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82A2" w14:textId="77777777" w:rsidR="00FB5ED5" w:rsidRDefault="00FB5ED5" w:rsidP="00FB5ED5">
      <w:pPr>
        <w:pStyle w:val="StandardWeb"/>
        <w:rPr>
          <w:rFonts w:ascii="Segoe UI" w:hAnsi="Segoe UI" w:cs="Segoe UI"/>
          <w:sz w:val="21"/>
          <w:szCs w:val="21"/>
        </w:rPr>
      </w:pPr>
      <w:r>
        <w:rPr>
          <w:rStyle w:val="Hervorhebung"/>
          <w:rFonts w:ascii="Calibri" w:hAnsi="Calibri" w:cs="Calibri"/>
          <w:b/>
          <w:bCs/>
          <w:lang w:val="de-DE"/>
        </w:rPr>
        <w:t>Beurteilungskriterien im Fach Kunst und Gestaltung:</w:t>
      </w:r>
    </w:p>
    <w:p w14:paraId="67B17045" w14:textId="77777777" w:rsidR="00FB5ED5" w:rsidRDefault="00FB5ED5" w:rsidP="00FB5ED5">
      <w:pPr>
        <w:pStyle w:val="Standard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lang w:val="de-DE"/>
        </w:rPr>
        <w:t>Die Beurteilung im Fach Kunst und Gestaltung erfolgt basierend auf folgende Kriterien:</w:t>
      </w:r>
    </w:p>
    <w:p w14:paraId="1D2CE4BB" w14:textId="77777777" w:rsidR="00FB5ED5" w:rsidRDefault="00FB5ED5" w:rsidP="00FB5ED5">
      <w:pPr>
        <w:pStyle w:val="Standard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lang w:val="de-DE"/>
        </w:rPr>
        <w:t>1. Mündliche Arbeit bei der Erarbeitung neuer Lernstoffe, bei Bildanalysen und</w:t>
      </w:r>
      <w:r>
        <w:rPr>
          <w:rFonts w:ascii="Calibri" w:hAnsi="Calibri" w:cs="Calibri"/>
          <w:lang w:val="de-DE"/>
        </w:rPr>
        <w:br/>
        <w:t>-besprechungen</w:t>
      </w:r>
    </w:p>
    <w:p w14:paraId="5E4F8F5B" w14:textId="77777777" w:rsidR="00FB5ED5" w:rsidRDefault="00FB5ED5" w:rsidP="00FB5ED5">
      <w:pPr>
        <w:pStyle w:val="Standard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lang w:val="de-DE"/>
        </w:rPr>
        <w:t>2. Schriftliche Arbeit: z.B. Heftführung, Portfolio, Referate</w:t>
      </w:r>
    </w:p>
    <w:p w14:paraId="2D3B8375" w14:textId="77777777" w:rsidR="00FB5ED5" w:rsidRDefault="00FB5ED5" w:rsidP="00FB5ED5">
      <w:pPr>
        <w:pStyle w:val="Standard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lang w:val="de-DE"/>
        </w:rPr>
        <w:t>3. Praktische Arbeit (produkt- und prozessorientiert) sowohl die fertige Arbeit als auch der Arbeitsprozess werden beurteilt in Bezug auf:</w:t>
      </w:r>
      <w:r>
        <w:rPr>
          <w:rFonts w:ascii="Calibri" w:hAnsi="Calibri" w:cs="Calibri"/>
          <w:lang w:val="de-DE"/>
        </w:rPr>
        <w:br/>
        <w:t>- Erfüllen der vorher erklärten Aufgabenstellung</w:t>
      </w:r>
      <w:r>
        <w:rPr>
          <w:rFonts w:ascii="Calibri" w:hAnsi="Calibri" w:cs="Calibri"/>
          <w:lang w:val="de-DE"/>
        </w:rPr>
        <w:br/>
        <w:t>- Originalität bzw. Individualität</w:t>
      </w:r>
      <w:r>
        <w:rPr>
          <w:rFonts w:ascii="Calibri" w:hAnsi="Calibri" w:cs="Calibri"/>
          <w:lang w:val="de-DE"/>
        </w:rPr>
        <w:br/>
        <w:t>- Qualität der Umsetzung (Bemühen, Ausdauer und Intensität bei der Durchführung)</w:t>
      </w:r>
      <w:r>
        <w:rPr>
          <w:rFonts w:ascii="Calibri" w:hAnsi="Calibri" w:cs="Calibri"/>
          <w:lang w:val="de-DE"/>
        </w:rPr>
        <w:br/>
        <w:t>- Teamfähigkeit</w:t>
      </w:r>
      <w:r>
        <w:rPr>
          <w:rFonts w:ascii="Calibri" w:hAnsi="Calibri" w:cs="Calibri"/>
          <w:lang w:val="de-DE"/>
        </w:rPr>
        <w:br/>
        <w:t>- Organisation des Arbeitsprozesses und Umgang mit Arbeitsmitteln</w:t>
      </w:r>
    </w:p>
    <w:p w14:paraId="5F2EDA79" w14:textId="77777777" w:rsidR="00FB5ED5" w:rsidRDefault="00FB5ED5" w:rsidP="00FB5ED5">
      <w:pPr>
        <w:pStyle w:val="StandardWeb"/>
        <w:rPr>
          <w:rFonts w:ascii="Segoe UI" w:hAnsi="Segoe UI" w:cs="Segoe UI"/>
          <w:sz w:val="21"/>
          <w:szCs w:val="21"/>
        </w:rPr>
      </w:pPr>
      <w:r>
        <w:rPr>
          <w:rFonts w:ascii="Calibri" w:hAnsi="Calibri" w:cs="Calibri"/>
          <w:lang w:val="de-DE"/>
        </w:rPr>
        <w:t>Die praktischen Arbeiten müssen jeweils fristgerecht und allerspätestens bis zum Notenschluss des Semesters vorliegen.</w:t>
      </w:r>
    </w:p>
    <w:p w14:paraId="372F4D6F" w14:textId="77777777" w:rsidR="00E12C1A" w:rsidRPr="00FB5ED5" w:rsidRDefault="00E12C1A" w:rsidP="00FB5ED5"/>
    <w:sectPr w:rsidR="00E12C1A" w:rsidRPr="00FB5E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D5"/>
    <w:rsid w:val="00E12C1A"/>
    <w:rsid w:val="00FB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D5DC"/>
  <w15:chartTrackingRefBased/>
  <w15:docId w15:val="{C935F0B9-EDF6-41F3-9670-EBF299D9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B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FB5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Luger</dc:creator>
  <cp:keywords/>
  <dc:description/>
  <cp:lastModifiedBy>Klaus Luger</cp:lastModifiedBy>
  <cp:revision>1</cp:revision>
  <dcterms:created xsi:type="dcterms:W3CDTF">2023-11-01T19:39:00Z</dcterms:created>
  <dcterms:modified xsi:type="dcterms:W3CDTF">2023-11-01T19:40:00Z</dcterms:modified>
</cp:coreProperties>
</file>